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EE" w:rsidRDefault="00FF3D4E">
      <w:pPr>
        <w:ind w:left="41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991806">
        <w:rPr>
          <w:sz w:val="24"/>
          <w:szCs w:val="24"/>
        </w:rPr>
        <w:t>1</w:t>
      </w:r>
    </w:p>
    <w:p w:rsidR="00E17BEE" w:rsidRDefault="00E17BEE">
      <w:pPr>
        <w:rPr>
          <w:sz w:val="24"/>
          <w:szCs w:val="24"/>
        </w:rPr>
      </w:pPr>
    </w:p>
    <w:p w:rsidR="00E17BEE" w:rsidRDefault="00FF3D4E">
      <w:pPr>
        <w:ind w:left="4111" w:hanging="3544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E17BEE" w:rsidRDefault="0023727D">
      <w:pPr>
        <w:jc w:val="center"/>
      </w:pPr>
      <w:r>
        <w:rPr>
          <w:sz w:val="24"/>
          <w:szCs w:val="24"/>
        </w:rPr>
        <w:t xml:space="preserve">высвобождаемого имущества </w:t>
      </w:r>
      <w:r w:rsidR="00C0629F">
        <w:rPr>
          <w:sz w:val="24"/>
          <w:szCs w:val="24"/>
        </w:rPr>
        <w:t>ФГКУ «УВО ВНГ России по Томской области»</w:t>
      </w:r>
      <w:r w:rsidR="00FF3D4E">
        <w:rPr>
          <w:sz w:val="24"/>
          <w:szCs w:val="24"/>
        </w:rPr>
        <w:t xml:space="preserve">, подлежащего реализации (лот № </w:t>
      </w:r>
      <w:r w:rsidR="009505E2">
        <w:rPr>
          <w:sz w:val="24"/>
          <w:szCs w:val="24"/>
        </w:rPr>
        <w:t>1</w:t>
      </w:r>
      <w:r w:rsidR="00FF3D4E">
        <w:rPr>
          <w:sz w:val="24"/>
          <w:szCs w:val="24"/>
        </w:rPr>
        <w:t>)</w:t>
      </w:r>
    </w:p>
    <w:p w:rsidR="00E17BEE" w:rsidRDefault="00E17BEE">
      <w:pPr>
        <w:rPr>
          <w:sz w:val="24"/>
          <w:szCs w:val="24"/>
        </w:rPr>
      </w:pPr>
    </w:p>
    <w:p w:rsidR="00805767" w:rsidRDefault="00805767" w:rsidP="00805767">
      <w:pPr>
        <w:pStyle w:val="ad"/>
      </w:pPr>
      <w:r w:rsidRPr="00A80FB0">
        <w:t xml:space="preserve">Автомобиль УАЗ-3156196 (VIN) XTT315196C0504376, 2011 </w:t>
      </w:r>
      <w:proofErr w:type="spellStart"/>
      <w:r w:rsidRPr="00A80FB0">
        <w:t>г.</w:t>
      </w:r>
      <w:proofErr w:type="gramStart"/>
      <w:r w:rsidRPr="00A80FB0">
        <w:t>в</w:t>
      </w:r>
      <w:proofErr w:type="spellEnd"/>
      <w:proofErr w:type="gramEnd"/>
      <w:r w:rsidRPr="00A80FB0">
        <w:t>.</w:t>
      </w:r>
    </w:p>
    <w:p w:rsidR="00AB74FF" w:rsidRDefault="00AB74FF" w:rsidP="00805767">
      <w:pPr>
        <w:pStyle w:val="ad"/>
      </w:pPr>
    </w:p>
    <w:tbl>
      <w:tblPr>
        <w:tblStyle w:val="12"/>
        <w:tblW w:w="5000" w:type="pct"/>
        <w:tblLayout w:type="fixed"/>
        <w:tblLook w:val="0000" w:firstRow="0" w:lastRow="0" w:firstColumn="0" w:lastColumn="0" w:noHBand="0" w:noVBand="0"/>
      </w:tblPr>
      <w:tblGrid>
        <w:gridCol w:w="3873"/>
        <w:gridCol w:w="7277"/>
        <w:gridCol w:w="4202"/>
      </w:tblGrid>
      <w:tr w:rsidR="00805767" w:rsidRPr="00805767" w:rsidTr="00805767">
        <w:trPr>
          <w:trHeight w:val="376"/>
        </w:trPr>
        <w:tc>
          <w:tcPr>
            <w:tcW w:w="3873" w:type="dxa"/>
            <w:shd w:val="clear" w:color="auto" w:fill="D9D9D9" w:themeFill="background1" w:themeFillShade="D9"/>
            <w:noWrap/>
          </w:tcPr>
          <w:p w:rsidR="00805767" w:rsidRPr="00805767" w:rsidRDefault="00805767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805767">
              <w:rPr>
                <w:rFonts w:eastAsia="Times New Roman"/>
                <w:b/>
                <w:sz w:val="21"/>
                <w:szCs w:val="21"/>
              </w:rPr>
              <w:t>Параметр</w:t>
            </w:r>
          </w:p>
        </w:tc>
        <w:tc>
          <w:tcPr>
            <w:tcW w:w="7277" w:type="dxa"/>
            <w:shd w:val="clear" w:color="auto" w:fill="D9D9D9" w:themeFill="background1" w:themeFillShade="D9"/>
            <w:noWrap/>
          </w:tcPr>
          <w:p w:rsidR="00805767" w:rsidRPr="00805767" w:rsidRDefault="00805767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805767">
              <w:rPr>
                <w:rFonts w:eastAsia="Times New Roman"/>
                <w:b/>
                <w:sz w:val="21"/>
                <w:szCs w:val="21"/>
              </w:rPr>
              <w:t>Описание</w:t>
            </w:r>
          </w:p>
        </w:tc>
        <w:tc>
          <w:tcPr>
            <w:tcW w:w="4202" w:type="dxa"/>
            <w:shd w:val="clear" w:color="auto" w:fill="D9D9D9" w:themeFill="background1" w:themeFillShade="D9"/>
          </w:tcPr>
          <w:p w:rsidR="00805767" w:rsidRPr="00805767" w:rsidRDefault="00805767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805767">
              <w:rPr>
                <w:rFonts w:eastAsia="Times New Roman"/>
                <w:b/>
                <w:sz w:val="21"/>
                <w:szCs w:val="21"/>
              </w:rPr>
              <w:t>Источник информации</w:t>
            </w:r>
          </w:p>
        </w:tc>
      </w:tr>
      <w:tr w:rsidR="00805767" w:rsidRPr="00805767" w:rsidTr="00805767">
        <w:trPr>
          <w:trHeight w:val="59"/>
        </w:trPr>
        <w:tc>
          <w:tcPr>
            <w:tcW w:w="15352" w:type="dxa"/>
            <w:gridSpan w:val="3"/>
            <w:noWrap/>
          </w:tcPr>
          <w:p w:rsidR="00805767" w:rsidRPr="00805767" w:rsidRDefault="00805767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805767">
              <w:rPr>
                <w:rFonts w:eastAsia="Times New Roman"/>
                <w:b/>
                <w:sz w:val="21"/>
                <w:szCs w:val="21"/>
              </w:rPr>
              <w:t>Правовая информация, информация идентифицирующая объект оценки</w:t>
            </w:r>
          </w:p>
        </w:tc>
      </w:tr>
      <w:tr w:rsidR="00805767" w:rsidRPr="00805767" w:rsidTr="00805767">
        <w:trPr>
          <w:trHeight w:val="255"/>
        </w:trPr>
        <w:tc>
          <w:tcPr>
            <w:tcW w:w="3873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Право подлежащее оценке</w:t>
            </w:r>
          </w:p>
        </w:tc>
        <w:tc>
          <w:tcPr>
            <w:tcW w:w="7277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Собственность.</w:t>
            </w:r>
          </w:p>
        </w:tc>
        <w:tc>
          <w:tcPr>
            <w:tcW w:w="4202" w:type="dxa"/>
            <w:vMerge w:val="restart"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Паспорт транспортного средства: 73НК549027.</w:t>
            </w:r>
          </w:p>
        </w:tc>
      </w:tr>
      <w:tr w:rsidR="00805767" w:rsidRPr="00805767" w:rsidTr="00805767">
        <w:trPr>
          <w:trHeight w:val="255"/>
        </w:trPr>
        <w:tc>
          <w:tcPr>
            <w:tcW w:w="3873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Имущество в составе оцениваемых прав</w:t>
            </w:r>
          </w:p>
        </w:tc>
        <w:tc>
          <w:tcPr>
            <w:tcW w:w="7277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1 . Легковой автомобиль УАЗ - 315</w:t>
            </w:r>
            <w:bookmarkStart w:id="0" w:name="_GoBack"/>
            <w:bookmarkEnd w:id="0"/>
            <w:r w:rsidRPr="00805767">
              <w:rPr>
                <w:rFonts w:eastAsia="Times New Roman"/>
                <w:sz w:val="21"/>
                <w:szCs w:val="21"/>
              </w:rPr>
              <w:t>196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регистрационный знак: С839РО70;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паспорт транспортного средства:</w:t>
            </w:r>
            <w:r w:rsidRPr="0080576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73 НК 549027;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 xml:space="preserve">идентификационный номер </w:t>
            </w:r>
            <w:r w:rsidRPr="00805767">
              <w:rPr>
                <w:rFonts w:ascii="Times New Roman" w:eastAsia="Times New Roman" w:hAnsi="Times New Roman"/>
                <w:sz w:val="21"/>
                <w:szCs w:val="21"/>
                <w:lang w:val="en-US"/>
              </w:rPr>
              <w:t>VIN</w:t>
            </w: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:</w:t>
            </w:r>
            <w:r w:rsidRPr="0080576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XTT315196C0504376;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год изготовления: 2011;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модель, двигатель №: 409100, В3042063;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шасси (рама) №: 315100В0599313;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кузов: 315196В0009252;</w:t>
            </w:r>
          </w:p>
          <w:p w:rsidR="00805767" w:rsidRPr="00805767" w:rsidRDefault="00805767" w:rsidP="00805767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805767">
              <w:rPr>
                <w:rFonts w:ascii="Times New Roman" w:eastAsia="Times New Roman" w:hAnsi="Times New Roman"/>
                <w:sz w:val="21"/>
                <w:szCs w:val="21"/>
              </w:rPr>
              <w:t>цвет: Арктика.</w:t>
            </w:r>
          </w:p>
        </w:tc>
        <w:tc>
          <w:tcPr>
            <w:tcW w:w="4202" w:type="dxa"/>
            <w:vMerge/>
          </w:tcPr>
          <w:p w:rsidR="00805767" w:rsidRPr="00805767" w:rsidRDefault="00805767" w:rsidP="000C5BFB">
            <w:pPr>
              <w:spacing w:after="0" w:line="24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00805767" w:rsidRPr="00805767" w:rsidTr="00805767">
        <w:trPr>
          <w:trHeight w:val="255"/>
        </w:trPr>
        <w:tc>
          <w:tcPr>
            <w:tcW w:w="3873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Вид права</w:t>
            </w:r>
          </w:p>
        </w:tc>
        <w:tc>
          <w:tcPr>
            <w:tcW w:w="7277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Собственность.</w:t>
            </w:r>
          </w:p>
        </w:tc>
        <w:tc>
          <w:tcPr>
            <w:tcW w:w="4202" w:type="dxa"/>
            <w:vMerge/>
          </w:tcPr>
          <w:p w:rsidR="00805767" w:rsidRPr="00805767" w:rsidRDefault="00805767" w:rsidP="000C5BFB">
            <w:pPr>
              <w:spacing w:after="0" w:line="24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00805767" w:rsidRPr="00805767" w:rsidTr="00805767">
        <w:trPr>
          <w:trHeight w:val="255"/>
        </w:trPr>
        <w:tc>
          <w:tcPr>
            <w:tcW w:w="3873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Субъект права</w:t>
            </w:r>
          </w:p>
        </w:tc>
        <w:tc>
          <w:tcPr>
            <w:tcW w:w="7277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 xml:space="preserve">ФГКУ «УВО ВНГ России по Томской области», </w:t>
            </w:r>
            <w:r w:rsidRPr="00805767">
              <w:rPr>
                <w:sz w:val="21"/>
                <w:szCs w:val="21"/>
              </w:rPr>
              <w:t>634062, Томская область, г. Томск, Иркутский тракт, д. 71.</w:t>
            </w:r>
          </w:p>
        </w:tc>
        <w:tc>
          <w:tcPr>
            <w:tcW w:w="4202" w:type="dxa"/>
            <w:vMerge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</w:p>
        </w:tc>
      </w:tr>
      <w:tr w:rsidR="00805767" w:rsidRPr="00805767" w:rsidTr="00805767">
        <w:trPr>
          <w:trHeight w:val="255"/>
        </w:trPr>
        <w:tc>
          <w:tcPr>
            <w:tcW w:w="3873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Сведения об обременениях</w:t>
            </w:r>
          </w:p>
        </w:tc>
        <w:tc>
          <w:tcPr>
            <w:tcW w:w="7277" w:type="dxa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 xml:space="preserve">Не </w:t>
            </w:r>
            <w:proofErr w:type="gramStart"/>
            <w:r w:rsidRPr="00805767">
              <w:rPr>
                <w:rFonts w:eastAsia="Times New Roman"/>
                <w:sz w:val="21"/>
                <w:szCs w:val="21"/>
              </w:rPr>
              <w:t>установлены</w:t>
            </w:r>
            <w:proofErr w:type="gramEnd"/>
            <w:r w:rsidRPr="00805767">
              <w:rPr>
                <w:rFonts w:eastAsia="Times New Roman"/>
                <w:sz w:val="21"/>
                <w:szCs w:val="21"/>
              </w:rPr>
              <w:t>.</w:t>
            </w:r>
          </w:p>
        </w:tc>
        <w:tc>
          <w:tcPr>
            <w:tcW w:w="4202" w:type="dxa"/>
            <w:vMerge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</w:p>
        </w:tc>
      </w:tr>
      <w:tr w:rsidR="00805767" w:rsidRPr="00805767" w:rsidTr="00805767">
        <w:trPr>
          <w:trHeight w:val="373"/>
        </w:trPr>
        <w:tc>
          <w:tcPr>
            <w:tcW w:w="15352" w:type="dxa"/>
            <w:gridSpan w:val="3"/>
            <w:noWrap/>
          </w:tcPr>
          <w:p w:rsidR="00805767" w:rsidRPr="00805767" w:rsidRDefault="00805767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805767">
              <w:rPr>
                <w:rFonts w:eastAsia="Times New Roman"/>
                <w:b/>
                <w:sz w:val="21"/>
                <w:szCs w:val="21"/>
              </w:rPr>
              <w:t>Качественные характеристики имущества</w:t>
            </w:r>
          </w:p>
        </w:tc>
      </w:tr>
      <w:tr w:rsidR="00805767" w:rsidRPr="00805767" w:rsidTr="00805767">
        <w:trPr>
          <w:trHeight w:val="560"/>
        </w:trPr>
        <w:tc>
          <w:tcPr>
            <w:tcW w:w="11150" w:type="dxa"/>
            <w:gridSpan w:val="2"/>
            <w:noWrap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Данные визуального освидетельствования: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1. Кузов автомобиля: повреждения ЛКП, незначительные очаги коррозии на порогах. В целом состояние кузова удовлетворительное.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2. ДВС: масляные подтеки.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3. Трансмиссия и ходовая часть: подтеки масла КПП, мостов. Задние рессоры имеют просадку.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4. Шины имеют допустимый износ, пригодны к эксплуатации.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5. Комплектация: стандартная.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Данные Акта технического состояния: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 xml:space="preserve">Согласно акту технического состояния, автомобиль находится в неработоспособном состоянии по причине </w:t>
            </w:r>
            <w:r w:rsidRPr="00805767">
              <w:rPr>
                <w:sz w:val="21"/>
                <w:szCs w:val="21"/>
              </w:rPr>
              <w:lastRenderedPageBreak/>
              <w:t>неисправности двигателя, трансмиссии, ходовой части и прочих узлов и агрегатов. ТС имеет превышение выработки межремонтного ресурса 130 тыс. км.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805767">
              <w:rPr>
                <w:sz w:val="21"/>
                <w:szCs w:val="21"/>
              </w:rPr>
              <w:t>Пробег по данным акта технического состояния составляет 133174 км.</w:t>
            </w:r>
          </w:p>
        </w:tc>
        <w:tc>
          <w:tcPr>
            <w:tcW w:w="4202" w:type="dxa"/>
          </w:tcPr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lastRenderedPageBreak/>
              <w:t>1. Осмотр имущества;</w:t>
            </w:r>
          </w:p>
          <w:p w:rsidR="00805767" w:rsidRPr="00805767" w:rsidRDefault="00805767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805767">
              <w:rPr>
                <w:rFonts w:eastAsia="Times New Roman"/>
                <w:sz w:val="21"/>
                <w:szCs w:val="21"/>
              </w:rPr>
              <w:t>2. . Акт № 01/2022 технического состояния автомобильной техники, от 15.02.2022 г., УАЗ-315196</w:t>
            </w:r>
          </w:p>
        </w:tc>
      </w:tr>
    </w:tbl>
    <w:p w:rsidR="00805767" w:rsidRPr="005A343F" w:rsidRDefault="00805767" w:rsidP="00805767">
      <w:pPr>
        <w:pStyle w:val="ad"/>
      </w:pPr>
      <w:r w:rsidRPr="005A343F">
        <w:lastRenderedPageBreak/>
        <w:t xml:space="preserve">Фотографии </w:t>
      </w:r>
    </w:p>
    <w:p w:rsidR="00805767" w:rsidRDefault="00805767" w:rsidP="00805767"/>
    <w:tbl>
      <w:tblPr>
        <w:tblW w:w="9529" w:type="dxa"/>
        <w:tblInd w:w="-34" w:type="dxa"/>
        <w:tblLook w:val="04A0" w:firstRow="1" w:lastRow="0" w:firstColumn="1" w:lastColumn="0" w:noHBand="0" w:noVBand="1"/>
      </w:tblPr>
      <w:tblGrid>
        <w:gridCol w:w="4764"/>
        <w:gridCol w:w="4765"/>
      </w:tblGrid>
      <w:tr w:rsidR="00805767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  <w:hideMark/>
          </w:tcPr>
          <w:p w:rsidR="00805767" w:rsidRPr="006B16A8" w:rsidRDefault="00805767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0F6B82BF" wp14:editId="2A83A358">
                  <wp:extent cx="2822400" cy="2116800"/>
                  <wp:effectExtent l="0" t="0" r="0" b="0"/>
                  <wp:docPr id="449" name="Рисунок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8-03 at 17.00.46 (2)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  <w:hideMark/>
          </w:tcPr>
          <w:p w:rsidR="00805767" w:rsidRPr="006B16A8" w:rsidRDefault="00805767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7A846697" wp14:editId="4460A0BF">
                  <wp:extent cx="2822400" cy="2116800"/>
                  <wp:effectExtent l="0" t="0" r="0" b="0"/>
                  <wp:docPr id="451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8-03 at 17.00.48 (1)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767" w:rsidRPr="006B16A8" w:rsidTr="000C5BFB">
        <w:trPr>
          <w:trHeight w:val="2712"/>
        </w:trPr>
        <w:tc>
          <w:tcPr>
            <w:tcW w:w="4764" w:type="dxa"/>
            <w:shd w:val="clear" w:color="auto" w:fill="auto"/>
            <w:noWrap/>
          </w:tcPr>
          <w:p w:rsidR="00805767" w:rsidRPr="006B16A8" w:rsidRDefault="00805767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3C41882A" wp14:editId="39119377">
                  <wp:extent cx="2822400" cy="2116800"/>
                  <wp:effectExtent l="0" t="0" r="0" b="0"/>
                  <wp:docPr id="664" name="Рисунок 6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8-03 at 17.00.46 (1)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805767" w:rsidRPr="00D85353" w:rsidRDefault="00805767" w:rsidP="000C5BFB">
            <w:pPr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CFF335" wp14:editId="39B22653">
                  <wp:extent cx="2822400" cy="2116800"/>
                  <wp:effectExtent l="0" t="0" r="0" b="0"/>
                  <wp:docPr id="858" name="Рисунок 8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8-03 at 17.00.48 (2)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767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</w:tcPr>
          <w:p w:rsidR="00805767" w:rsidRPr="006B16A8" w:rsidRDefault="00805767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075556B6" wp14:editId="6FEC4920">
                  <wp:extent cx="2822400" cy="2116800"/>
                  <wp:effectExtent l="0" t="0" r="0" b="0"/>
                  <wp:docPr id="859" name="Рисунок 8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8-03 at 17.00.43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805767" w:rsidRPr="006B16A8" w:rsidRDefault="00805767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5A1C35A2" wp14:editId="07426105">
                  <wp:extent cx="2803585" cy="2113471"/>
                  <wp:effectExtent l="0" t="0" r="0" b="1270"/>
                  <wp:docPr id="860" name="Рисунок 8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8-03 at 17.00.43 (1).jpe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633" t="12704" r="14421" b="17623"/>
                          <a:stretch/>
                        </pic:blipFill>
                        <pic:spPr bwMode="auto">
                          <a:xfrm>
                            <a:off x="0" y="0"/>
                            <a:ext cx="2824433" cy="21291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5767" w:rsidRDefault="00805767" w:rsidP="00805767"/>
    <w:p w:rsidR="00E17BEE" w:rsidRDefault="00E17BEE">
      <w:pPr>
        <w:rPr>
          <w:sz w:val="24"/>
          <w:szCs w:val="24"/>
        </w:rPr>
      </w:pPr>
    </w:p>
    <w:p w:rsidR="00E17BEE" w:rsidRDefault="00FF3D4E">
      <w:r>
        <w:rPr>
          <w:sz w:val="24"/>
          <w:szCs w:val="24"/>
        </w:rPr>
        <w:t xml:space="preserve">Начальная цена реализации – </w:t>
      </w:r>
      <w:r w:rsidR="000A5D49">
        <w:rPr>
          <w:sz w:val="24"/>
          <w:szCs w:val="24"/>
        </w:rPr>
        <w:t>131 000</w:t>
      </w:r>
      <w:r>
        <w:rPr>
          <w:sz w:val="24"/>
          <w:szCs w:val="24"/>
        </w:rPr>
        <w:t xml:space="preserve"> руб. </w:t>
      </w:r>
      <w:r w:rsidR="000A5D49">
        <w:rPr>
          <w:sz w:val="24"/>
          <w:szCs w:val="24"/>
        </w:rPr>
        <w:t xml:space="preserve">00 </w:t>
      </w:r>
      <w:r>
        <w:rPr>
          <w:sz w:val="24"/>
          <w:szCs w:val="24"/>
        </w:rPr>
        <w:t>коп.</w:t>
      </w:r>
    </w:p>
    <w:p w:rsidR="00E17BEE" w:rsidRDefault="00FF3D4E">
      <w:r>
        <w:rPr>
          <w:sz w:val="24"/>
          <w:szCs w:val="24"/>
        </w:rPr>
        <w:t xml:space="preserve">Размер задатка – </w:t>
      </w:r>
      <w:r w:rsidR="000A5D49">
        <w:rPr>
          <w:sz w:val="24"/>
          <w:szCs w:val="24"/>
        </w:rPr>
        <w:t>26 200</w:t>
      </w:r>
      <w:r>
        <w:rPr>
          <w:sz w:val="24"/>
          <w:szCs w:val="24"/>
        </w:rPr>
        <w:t xml:space="preserve"> руб. </w:t>
      </w:r>
      <w:r w:rsidR="000A5D49">
        <w:rPr>
          <w:sz w:val="24"/>
          <w:szCs w:val="24"/>
        </w:rPr>
        <w:t>00</w:t>
      </w:r>
      <w:r>
        <w:rPr>
          <w:sz w:val="24"/>
          <w:szCs w:val="24"/>
        </w:rPr>
        <w:t xml:space="preserve"> коп.</w:t>
      </w:r>
    </w:p>
    <w:p w:rsidR="00E17BEE" w:rsidRDefault="00E17BEE">
      <w:pPr>
        <w:rPr>
          <w:sz w:val="24"/>
          <w:szCs w:val="24"/>
        </w:rPr>
      </w:pPr>
    </w:p>
    <w:sectPr w:rsidR="00E17BEE" w:rsidSect="00805767">
      <w:pgSz w:w="16838" w:h="11906" w:orient="landscape"/>
      <w:pgMar w:top="993" w:right="851" w:bottom="1702" w:left="85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567F"/>
    <w:multiLevelType w:val="hybridMultilevel"/>
    <w:tmpl w:val="158E31E6"/>
    <w:lvl w:ilvl="0" w:tplc="FB6C0B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E17BEE"/>
    <w:rsid w:val="00051B43"/>
    <w:rsid w:val="000A5D49"/>
    <w:rsid w:val="0023727D"/>
    <w:rsid w:val="004B12E0"/>
    <w:rsid w:val="00805767"/>
    <w:rsid w:val="009505E2"/>
    <w:rsid w:val="00991806"/>
    <w:rsid w:val="00A40BF6"/>
    <w:rsid w:val="00AB74FF"/>
    <w:rsid w:val="00BD204E"/>
    <w:rsid w:val="00C0629F"/>
    <w:rsid w:val="00E17BEE"/>
    <w:rsid w:val="00FD0648"/>
    <w:rsid w:val="00F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E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676188"/>
  </w:style>
  <w:style w:type="character" w:customStyle="1" w:styleId="a4">
    <w:name w:val="Нижний колонтитул Знак"/>
    <w:basedOn w:val="a0"/>
    <w:uiPriority w:val="99"/>
    <w:qFormat/>
    <w:rsid w:val="00676188"/>
  </w:style>
  <w:style w:type="character" w:customStyle="1" w:styleId="a5">
    <w:name w:val="Текст выноски Знак"/>
    <w:basedOn w:val="a0"/>
    <w:uiPriority w:val="99"/>
    <w:semiHidden/>
    <w:qFormat/>
    <w:rsid w:val="005F6A06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rsid w:val="00E17BEE"/>
    <w:pPr>
      <w:keepNext/>
      <w:spacing w:before="240" w:after="120"/>
    </w:pPr>
    <w:rPr>
      <w:rFonts w:ascii="PT Sans" w:eastAsia="Tahoma" w:hAnsi="PT Sans" w:cs="Noto Sans Devanagari"/>
    </w:rPr>
  </w:style>
  <w:style w:type="paragraph" w:styleId="a7">
    <w:name w:val="Body Text"/>
    <w:basedOn w:val="a"/>
    <w:rsid w:val="00E17BEE"/>
    <w:pPr>
      <w:spacing w:after="140" w:line="276" w:lineRule="auto"/>
    </w:pPr>
  </w:style>
  <w:style w:type="paragraph" w:styleId="a8">
    <w:name w:val="List"/>
    <w:basedOn w:val="a7"/>
    <w:rsid w:val="00E17BEE"/>
    <w:rPr>
      <w:rFonts w:ascii="PT Sans" w:hAnsi="PT Sans" w:cs="Noto Sans Devanagari"/>
    </w:rPr>
  </w:style>
  <w:style w:type="paragraph" w:customStyle="1" w:styleId="1">
    <w:name w:val="Название объекта1"/>
    <w:basedOn w:val="a"/>
    <w:qFormat/>
    <w:rsid w:val="00E17BEE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E17BEE"/>
    <w:pPr>
      <w:suppressLineNumbers/>
    </w:pPr>
    <w:rPr>
      <w:rFonts w:ascii="PT Sans" w:hAnsi="PT Sans" w:cs="Noto Sans Devanagari"/>
    </w:rPr>
  </w:style>
  <w:style w:type="paragraph" w:customStyle="1" w:styleId="10">
    <w:name w:val="Верхний колонтитул1"/>
    <w:basedOn w:val="a"/>
    <w:uiPriority w:val="99"/>
    <w:unhideWhenUsed/>
    <w:rsid w:val="00676188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676188"/>
    <w:pPr>
      <w:tabs>
        <w:tab w:val="center" w:pos="4677"/>
        <w:tab w:val="right" w:pos="9355"/>
      </w:tabs>
    </w:pPr>
  </w:style>
  <w:style w:type="paragraph" w:styleId="aa">
    <w:name w:val="Balloon Text"/>
    <w:basedOn w:val="a"/>
    <w:uiPriority w:val="99"/>
    <w:semiHidden/>
    <w:unhideWhenUsed/>
    <w:qFormat/>
    <w:rsid w:val="005F6A0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173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057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d">
    <w:name w:val="мой"/>
    <w:basedOn w:val="ae"/>
    <w:link w:val="af"/>
    <w:qFormat/>
    <w:rsid w:val="00805767"/>
    <w:pPr>
      <w:spacing w:before="120" w:after="0"/>
      <w:ind w:left="0"/>
      <w:jc w:val="both"/>
    </w:pPr>
    <w:rPr>
      <w:rFonts w:eastAsia="Times New Roman"/>
      <w:sz w:val="23"/>
      <w:szCs w:val="22"/>
      <w:lang w:eastAsia="ru-RU"/>
    </w:rPr>
  </w:style>
  <w:style w:type="character" w:customStyle="1" w:styleId="af">
    <w:name w:val="мой Знак"/>
    <w:basedOn w:val="a0"/>
    <w:link w:val="ad"/>
    <w:rsid w:val="00805767"/>
    <w:rPr>
      <w:rFonts w:eastAsia="Times New Roman"/>
      <w:sz w:val="23"/>
      <w:szCs w:val="22"/>
      <w:lang w:eastAsia="ru-RU"/>
    </w:rPr>
  </w:style>
  <w:style w:type="character" w:styleId="af0">
    <w:name w:val="Intense Emphasis"/>
    <w:basedOn w:val="a0"/>
    <w:uiPriority w:val="21"/>
    <w:qFormat/>
    <w:rsid w:val="00805767"/>
    <w:rPr>
      <w:b/>
      <w:bCs/>
      <w:i/>
      <w:iCs/>
      <w:color w:val="5B9BD5" w:themeColor="accent1"/>
    </w:rPr>
  </w:style>
  <w:style w:type="table" w:customStyle="1" w:styleId="12">
    <w:name w:val="Моя табл1"/>
    <w:basedOn w:val="af1"/>
    <w:next w:val="ab"/>
    <w:uiPriority w:val="59"/>
    <w:rsid w:val="00805767"/>
    <w:pPr>
      <w:spacing w:after="200" w:line="276" w:lineRule="auto"/>
      <w:jc w:val="center"/>
    </w:pPr>
    <w:rPr>
      <w:rFonts w:eastAsia="Calibri"/>
      <w:szCs w:val="20"/>
      <w:lang w:eastAsia="ru-RU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Times New Roman" w:hAnsi="Times New Roman"/>
        <w:b/>
        <w:bCs/>
        <w:color w:val="FFFFFF" w:themeColor="background1"/>
        <w:sz w:val="18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808080" w:themeFill="background1" w:themeFillShade="80"/>
      </w:tcPr>
    </w:tblStylePr>
  </w:style>
  <w:style w:type="paragraph" w:styleId="ae">
    <w:name w:val="Body Text Indent"/>
    <w:basedOn w:val="a"/>
    <w:link w:val="af2"/>
    <w:uiPriority w:val="99"/>
    <w:semiHidden/>
    <w:unhideWhenUsed/>
    <w:rsid w:val="0080576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e"/>
    <w:uiPriority w:val="99"/>
    <w:semiHidden/>
    <w:rsid w:val="00805767"/>
    <w:rPr>
      <w:sz w:val="28"/>
    </w:rPr>
  </w:style>
  <w:style w:type="table" w:styleId="af1">
    <w:name w:val="Table Professional"/>
    <w:basedOn w:val="a1"/>
    <w:uiPriority w:val="99"/>
    <w:semiHidden/>
    <w:unhideWhenUsed/>
    <w:rsid w:val="0080576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ECB2F-6EFA-4B88-B7F0-92CF4208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FedorovAA</cp:lastModifiedBy>
  <cp:revision>29</cp:revision>
  <cp:lastPrinted>2022-08-18T08:25:00Z</cp:lastPrinted>
  <dcterms:created xsi:type="dcterms:W3CDTF">2020-09-30T03:05:00Z</dcterms:created>
  <dcterms:modified xsi:type="dcterms:W3CDTF">2022-08-23T08:22:00Z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